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8A" w:rsidRPr="0035051C" w:rsidRDefault="00F0758A" w:rsidP="00F0758A">
      <w:pPr>
        <w:jc w:val="center"/>
        <w:rPr>
          <w:rFonts w:ascii="Arial" w:hAnsi="Arial" w:cs="Arial"/>
          <w:b/>
          <w:color w:val="4BACC6" w:themeColor="accent5"/>
          <w:sz w:val="28"/>
          <w:szCs w:val="28"/>
        </w:rPr>
      </w:pPr>
      <w:r w:rsidRPr="0035051C">
        <w:rPr>
          <w:rFonts w:ascii="Arial" w:hAnsi="Arial" w:cs="Arial"/>
          <w:b/>
          <w:color w:val="4BACC6" w:themeColor="accent5"/>
          <w:sz w:val="28"/>
          <w:szCs w:val="28"/>
        </w:rPr>
        <w:t>JAARP</w:t>
      </w:r>
      <w:r>
        <w:rPr>
          <w:rFonts w:ascii="Arial" w:hAnsi="Arial" w:cs="Arial"/>
          <w:b/>
          <w:color w:val="4BACC6" w:themeColor="accent5"/>
          <w:sz w:val="28"/>
          <w:szCs w:val="28"/>
        </w:rPr>
        <w:t>ROGRAMMA  2017 THEMA BIJEENKOMSTEN</w:t>
      </w:r>
    </w:p>
    <w:tbl>
      <w:tblPr>
        <w:tblStyle w:val="Tabelraster"/>
        <w:tblW w:w="11340" w:type="dxa"/>
        <w:tblInd w:w="-1139" w:type="dxa"/>
        <w:tblLook w:val="04A0"/>
      </w:tblPr>
      <w:tblGrid>
        <w:gridCol w:w="3402"/>
        <w:gridCol w:w="2410"/>
        <w:gridCol w:w="2268"/>
        <w:gridCol w:w="3260"/>
      </w:tblGrid>
      <w:tr w:rsidR="00F0758A" w:rsidRPr="00F0758A" w:rsidTr="0027184C">
        <w:tc>
          <w:tcPr>
            <w:tcW w:w="3402" w:type="dxa"/>
          </w:tcPr>
          <w:p w:rsidR="00F0758A" w:rsidRPr="00F0758A" w:rsidRDefault="00F0758A" w:rsidP="00F0758A">
            <w:pPr>
              <w:spacing w:before="120"/>
              <w:jc w:val="center"/>
              <w:rPr>
                <w:rFonts w:ascii="Arial" w:hAnsi="Arial" w:cs="Arial"/>
              </w:rPr>
            </w:pPr>
            <w:r w:rsidRPr="00F0758A">
              <w:rPr>
                <w:rFonts w:ascii="Arial" w:hAnsi="Arial" w:cs="Arial"/>
              </w:rPr>
              <w:t>DATUM</w:t>
            </w:r>
          </w:p>
        </w:tc>
        <w:tc>
          <w:tcPr>
            <w:tcW w:w="2410" w:type="dxa"/>
          </w:tcPr>
          <w:p w:rsidR="00F0758A" w:rsidRPr="00F0758A" w:rsidRDefault="00F0758A" w:rsidP="00F0758A">
            <w:pPr>
              <w:spacing w:before="120"/>
              <w:jc w:val="center"/>
              <w:rPr>
                <w:rFonts w:ascii="Arial" w:hAnsi="Arial" w:cs="Arial"/>
              </w:rPr>
            </w:pPr>
            <w:r w:rsidRPr="00F0758A">
              <w:rPr>
                <w:rFonts w:ascii="Arial" w:hAnsi="Arial" w:cs="Arial"/>
              </w:rPr>
              <w:t>ACTIVITEIT</w:t>
            </w:r>
          </w:p>
        </w:tc>
        <w:tc>
          <w:tcPr>
            <w:tcW w:w="2268" w:type="dxa"/>
          </w:tcPr>
          <w:p w:rsidR="00F0758A" w:rsidRPr="00F0758A" w:rsidRDefault="00F0758A" w:rsidP="00F0758A">
            <w:pPr>
              <w:spacing w:before="120"/>
              <w:jc w:val="center"/>
              <w:rPr>
                <w:rFonts w:ascii="Arial" w:hAnsi="Arial" w:cs="Arial"/>
              </w:rPr>
            </w:pPr>
            <w:r w:rsidRPr="00F0758A">
              <w:rPr>
                <w:rFonts w:ascii="Arial" w:hAnsi="Arial" w:cs="Arial"/>
              </w:rPr>
              <w:t>TIJD</w:t>
            </w:r>
          </w:p>
        </w:tc>
        <w:tc>
          <w:tcPr>
            <w:tcW w:w="3260" w:type="dxa"/>
          </w:tcPr>
          <w:p w:rsidR="00F0758A" w:rsidRPr="00F0758A" w:rsidRDefault="00F0758A" w:rsidP="00F0758A">
            <w:pPr>
              <w:spacing w:before="120"/>
              <w:jc w:val="center"/>
              <w:rPr>
                <w:rFonts w:ascii="Arial" w:hAnsi="Arial" w:cs="Arial"/>
              </w:rPr>
            </w:pPr>
            <w:r w:rsidRPr="00F0758A">
              <w:rPr>
                <w:rFonts w:ascii="Arial" w:hAnsi="Arial" w:cs="Arial"/>
              </w:rPr>
              <w:t>LOKATIE</w:t>
            </w:r>
          </w:p>
        </w:tc>
      </w:tr>
    </w:tbl>
    <w:p w:rsidR="00F0758A" w:rsidRPr="00F0758A" w:rsidRDefault="00F0758A" w:rsidP="00F0758A">
      <w:pPr>
        <w:spacing w:before="120"/>
        <w:rPr>
          <w:rFonts w:ascii="Arial" w:hAnsi="Arial" w:cs="Arial"/>
          <w:sz w:val="16"/>
          <w:szCs w:val="16"/>
        </w:rPr>
      </w:pPr>
    </w:p>
    <w:tbl>
      <w:tblPr>
        <w:tblStyle w:val="Tabelraster"/>
        <w:tblW w:w="11340" w:type="dxa"/>
        <w:tblInd w:w="-1139" w:type="dxa"/>
        <w:tblLook w:val="04A0"/>
      </w:tblPr>
      <w:tblGrid>
        <w:gridCol w:w="3350"/>
        <w:gridCol w:w="2482"/>
        <w:gridCol w:w="2233"/>
        <w:gridCol w:w="3275"/>
      </w:tblGrid>
      <w:tr w:rsidR="00F0758A" w:rsidRPr="00F0758A" w:rsidTr="0027184C">
        <w:tc>
          <w:tcPr>
            <w:tcW w:w="3350" w:type="dxa"/>
          </w:tcPr>
          <w:p w:rsidR="00F0758A" w:rsidRPr="00F0758A" w:rsidRDefault="00B40974" w:rsidP="00B4097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</w:t>
            </w:r>
            <w:r w:rsidR="00F0758A" w:rsidRPr="00F0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0758A" w:rsidRPr="00F0758A">
              <w:rPr>
                <w:rFonts w:ascii="Arial" w:hAnsi="Arial" w:cs="Arial"/>
                <w:sz w:val="20"/>
                <w:szCs w:val="20"/>
              </w:rPr>
              <w:t xml:space="preserve"> FEBRUARI</w:t>
            </w:r>
          </w:p>
        </w:tc>
        <w:tc>
          <w:tcPr>
            <w:tcW w:w="2482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sz w:val="20"/>
                <w:szCs w:val="20"/>
              </w:rPr>
              <w:t>THEMA BIJEENKOMST</w:t>
            </w:r>
            <w:r w:rsidRPr="00F075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 xml:space="preserve">Thema: Sterk in eigen kracht,  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Thea van Bodegraven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color w:val="FF0000"/>
                <w:sz w:val="20"/>
                <w:szCs w:val="20"/>
              </w:rPr>
              <w:t>(uitsluitend voor (ex) partners van mensen met (vermoeden van) autisme</w:t>
            </w:r>
          </w:p>
        </w:tc>
        <w:tc>
          <w:tcPr>
            <w:tcW w:w="2233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20.00 – 22.00 uur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Inloop vanaf 19.30</w:t>
            </w:r>
          </w:p>
        </w:tc>
        <w:tc>
          <w:tcPr>
            <w:tcW w:w="3275" w:type="dxa"/>
          </w:tcPr>
          <w:p w:rsidR="00F0758A" w:rsidRDefault="00B40974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Wijkcentrum Kerk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Zanen</w:t>
            </w:r>
            <w:proofErr w:type="spellEnd"/>
          </w:p>
          <w:p w:rsidR="00B40974" w:rsidRDefault="00B40974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Oude Wereld 51-59</w:t>
            </w:r>
          </w:p>
          <w:p w:rsidR="00B40974" w:rsidRPr="00F0758A" w:rsidRDefault="00B40974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 NV  Alphen a/d Rijn</w:t>
            </w:r>
          </w:p>
        </w:tc>
      </w:tr>
      <w:tr w:rsidR="00F0758A" w:rsidRPr="00F0758A" w:rsidTr="0027184C">
        <w:tc>
          <w:tcPr>
            <w:tcW w:w="3350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MAANDAG 13 FEBRUARI</w:t>
            </w:r>
          </w:p>
        </w:tc>
        <w:tc>
          <w:tcPr>
            <w:tcW w:w="2482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sz w:val="20"/>
                <w:szCs w:val="20"/>
              </w:rPr>
              <w:t>INLOOPAVOND:</w:t>
            </w:r>
            <w:r w:rsidRPr="00F0758A">
              <w:rPr>
                <w:rFonts w:ascii="Arial" w:hAnsi="Arial" w:cs="Arial"/>
                <w:sz w:val="20"/>
                <w:szCs w:val="20"/>
              </w:rPr>
              <w:t xml:space="preserve"> Napraten over het thema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Maria Troost, hulpverlener</w:t>
            </w:r>
          </w:p>
        </w:tc>
        <w:tc>
          <w:tcPr>
            <w:tcW w:w="2233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20.00 uur – 22.00 uur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ADFUND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Marsdiep</w:t>
            </w:r>
            <w:proofErr w:type="spellEnd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 xml:space="preserve"> 231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 xml:space="preserve">2401 XG 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 xml:space="preserve">Alphen </w:t>
            </w:r>
            <w:proofErr w:type="spellStart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a/d</w:t>
            </w:r>
            <w:proofErr w:type="spellEnd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 xml:space="preserve"> Rijn</w:t>
            </w:r>
          </w:p>
        </w:tc>
      </w:tr>
      <w:tr w:rsidR="00F0758A" w:rsidRPr="00F0758A" w:rsidTr="0027184C">
        <w:tc>
          <w:tcPr>
            <w:tcW w:w="3350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 xml:space="preserve">APRIL </w:t>
            </w:r>
          </w:p>
        </w:tc>
        <w:tc>
          <w:tcPr>
            <w:tcW w:w="2482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sz w:val="20"/>
                <w:szCs w:val="20"/>
              </w:rPr>
              <w:t>AUTISMEWEEK</w:t>
            </w:r>
          </w:p>
        </w:tc>
        <w:tc>
          <w:tcPr>
            <w:tcW w:w="2233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sz w:val="20"/>
                <w:szCs w:val="20"/>
              </w:rPr>
              <w:t>AUTISMEWEEK</w:t>
            </w:r>
          </w:p>
        </w:tc>
        <w:tc>
          <w:tcPr>
            <w:tcW w:w="3275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sz w:val="20"/>
                <w:szCs w:val="20"/>
              </w:rPr>
              <w:t>AUTISMEWEEK</w:t>
            </w:r>
          </w:p>
        </w:tc>
      </w:tr>
      <w:tr w:rsidR="00F0758A" w:rsidRPr="00F0758A" w:rsidTr="0027184C">
        <w:tc>
          <w:tcPr>
            <w:tcW w:w="3350" w:type="dxa"/>
          </w:tcPr>
          <w:p w:rsidR="00F0758A" w:rsidRPr="00F0758A" w:rsidRDefault="00B40974" w:rsidP="00B4097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 6</w:t>
            </w:r>
            <w:r w:rsidR="00F0758A" w:rsidRPr="00F0758A">
              <w:rPr>
                <w:rFonts w:ascii="Arial" w:hAnsi="Arial" w:cs="Arial"/>
                <w:sz w:val="20"/>
                <w:szCs w:val="20"/>
              </w:rPr>
              <w:t xml:space="preserve"> JUNI </w:t>
            </w:r>
          </w:p>
        </w:tc>
        <w:tc>
          <w:tcPr>
            <w:tcW w:w="2482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sz w:val="20"/>
                <w:szCs w:val="20"/>
              </w:rPr>
              <w:t>THEMA BIJEENKOMST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Thema: Nut van een diagnose autisme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voor-/nadelen.</w:t>
            </w:r>
          </w:p>
        </w:tc>
        <w:tc>
          <w:tcPr>
            <w:tcW w:w="2233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20.00 – 22.00 uur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Inloop vanaf 19.30 uur</w:t>
            </w:r>
          </w:p>
        </w:tc>
        <w:tc>
          <w:tcPr>
            <w:tcW w:w="3275" w:type="dxa"/>
          </w:tcPr>
          <w:p w:rsidR="00B40974" w:rsidRDefault="00B40974" w:rsidP="00B4097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Wijkcentrum Kerk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Zanen</w:t>
            </w:r>
            <w:proofErr w:type="spellEnd"/>
          </w:p>
          <w:p w:rsidR="00B40974" w:rsidRDefault="00B40974" w:rsidP="00B4097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Oude Wereld 51-59</w:t>
            </w:r>
          </w:p>
          <w:p w:rsidR="00F0758A" w:rsidRPr="00F0758A" w:rsidRDefault="00B40974" w:rsidP="00B4097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 NV  Alphen a/d Rijn</w:t>
            </w:r>
          </w:p>
        </w:tc>
      </w:tr>
      <w:tr w:rsidR="00F0758A" w:rsidRPr="00F0758A" w:rsidTr="0027184C">
        <w:tc>
          <w:tcPr>
            <w:tcW w:w="3350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MAANDAG 12 JUNI</w:t>
            </w:r>
          </w:p>
        </w:tc>
        <w:tc>
          <w:tcPr>
            <w:tcW w:w="2482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sz w:val="20"/>
                <w:szCs w:val="20"/>
              </w:rPr>
              <w:t xml:space="preserve">INLOOPAVOND 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Napraten over het thema  Nut diagnose autisme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Maria Troost, hulpverlener.</w:t>
            </w:r>
          </w:p>
        </w:tc>
        <w:tc>
          <w:tcPr>
            <w:tcW w:w="2233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20.00 – 22.00 uur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ADFUND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Marsdiep</w:t>
            </w:r>
            <w:proofErr w:type="spellEnd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 xml:space="preserve"> 231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2401 XG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 xml:space="preserve">Alphen </w:t>
            </w:r>
            <w:proofErr w:type="spellStart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a/d</w:t>
            </w:r>
            <w:proofErr w:type="spellEnd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 xml:space="preserve"> Rijn</w:t>
            </w:r>
          </w:p>
        </w:tc>
      </w:tr>
      <w:tr w:rsidR="00F0758A" w:rsidRPr="00F0758A" w:rsidTr="0027184C">
        <w:tc>
          <w:tcPr>
            <w:tcW w:w="3350" w:type="dxa"/>
          </w:tcPr>
          <w:p w:rsidR="00F0758A" w:rsidRPr="00F0758A" w:rsidRDefault="00F0758A" w:rsidP="00B4097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974">
              <w:rPr>
                <w:rFonts w:ascii="Arial" w:hAnsi="Arial" w:cs="Arial"/>
                <w:sz w:val="20"/>
                <w:szCs w:val="20"/>
              </w:rPr>
              <w:t xml:space="preserve">DINSDAG 5 </w:t>
            </w:r>
            <w:r w:rsidRPr="00F0758A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2482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sz w:val="20"/>
                <w:szCs w:val="20"/>
              </w:rPr>
              <w:t>THEMA</w:t>
            </w:r>
            <w:r w:rsidRPr="00F0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58A">
              <w:rPr>
                <w:rFonts w:ascii="Arial" w:hAnsi="Arial" w:cs="Arial"/>
                <w:b/>
                <w:sz w:val="20"/>
                <w:szCs w:val="20"/>
              </w:rPr>
              <w:t>BIJEENKOMST</w:t>
            </w:r>
            <w:r w:rsidRPr="00F0758A">
              <w:rPr>
                <w:rFonts w:ascii="Arial" w:hAnsi="Arial" w:cs="Arial"/>
                <w:sz w:val="20"/>
                <w:szCs w:val="20"/>
              </w:rPr>
              <w:t xml:space="preserve"> Thema: Rouwverwerking na een diagnose autisme in een partnerrelatie.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075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Hilda</w:t>
            </w:r>
            <w:proofErr w:type="spellEnd"/>
            <w:r w:rsidRPr="00F075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F075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Lemaire</w:t>
            </w:r>
            <w:proofErr w:type="spellEnd"/>
          </w:p>
        </w:tc>
        <w:tc>
          <w:tcPr>
            <w:tcW w:w="2233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20.00 – 22.00 uur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Inloop vanaf 19.30 uur</w:t>
            </w:r>
          </w:p>
        </w:tc>
        <w:tc>
          <w:tcPr>
            <w:tcW w:w="3275" w:type="dxa"/>
          </w:tcPr>
          <w:p w:rsidR="00B40974" w:rsidRDefault="00B40974" w:rsidP="00B4097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Wijkcentrum Kerk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Zanen</w:t>
            </w:r>
            <w:proofErr w:type="spellEnd"/>
          </w:p>
          <w:p w:rsidR="00B40974" w:rsidRDefault="00B40974" w:rsidP="00B4097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Oude Wereld 51-59</w:t>
            </w:r>
          </w:p>
          <w:p w:rsidR="00F0758A" w:rsidRPr="00F0758A" w:rsidRDefault="00B40974" w:rsidP="00B4097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 NV  Alphen a/d Rijn</w:t>
            </w:r>
          </w:p>
        </w:tc>
      </w:tr>
      <w:tr w:rsidR="00F0758A" w:rsidRPr="00F0758A" w:rsidTr="0027184C">
        <w:tc>
          <w:tcPr>
            <w:tcW w:w="3350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MAANDAG 11 SEPTEMBER</w:t>
            </w:r>
          </w:p>
        </w:tc>
        <w:tc>
          <w:tcPr>
            <w:tcW w:w="2482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sz w:val="20"/>
                <w:szCs w:val="20"/>
              </w:rPr>
              <w:t xml:space="preserve">INLOOPAVOND 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 xml:space="preserve">Napraten over het thema rouwverwerking </w:t>
            </w:r>
            <w:r w:rsidRPr="00F075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Maria Troost, hulpverlener</w:t>
            </w:r>
          </w:p>
        </w:tc>
        <w:tc>
          <w:tcPr>
            <w:tcW w:w="2233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20.00 – 22.00 uur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5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ADFUND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Marsdiep</w:t>
            </w:r>
            <w:proofErr w:type="spellEnd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 xml:space="preserve"> 231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2401 XG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 xml:space="preserve">Alphen </w:t>
            </w:r>
            <w:proofErr w:type="spellStart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a/d</w:t>
            </w:r>
            <w:proofErr w:type="spellEnd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 xml:space="preserve"> Rijn</w:t>
            </w:r>
          </w:p>
        </w:tc>
      </w:tr>
      <w:tr w:rsidR="00F0758A" w:rsidRPr="00F0758A" w:rsidTr="0027184C">
        <w:tc>
          <w:tcPr>
            <w:tcW w:w="3350" w:type="dxa"/>
          </w:tcPr>
          <w:p w:rsidR="00F0758A" w:rsidRPr="00F0758A" w:rsidRDefault="00B40974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 21</w:t>
            </w:r>
            <w:r w:rsidR="00F0758A" w:rsidRPr="00F0758A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2482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sz w:val="20"/>
                <w:szCs w:val="20"/>
              </w:rPr>
              <w:t>THEMA BIJEENKOMST</w:t>
            </w:r>
            <w:r w:rsidRPr="00F0758A">
              <w:rPr>
                <w:rFonts w:ascii="Arial" w:hAnsi="Arial" w:cs="Arial"/>
                <w:sz w:val="20"/>
                <w:szCs w:val="20"/>
              </w:rPr>
              <w:t xml:space="preserve"> Thema: Intimiteit en seksualiteit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Hester Lever</w:t>
            </w:r>
          </w:p>
        </w:tc>
        <w:tc>
          <w:tcPr>
            <w:tcW w:w="2233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20.00 – 22.00 uur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Inloop vanaf 19.30 uur</w:t>
            </w:r>
          </w:p>
        </w:tc>
        <w:tc>
          <w:tcPr>
            <w:tcW w:w="3275" w:type="dxa"/>
          </w:tcPr>
          <w:p w:rsidR="00B40974" w:rsidRDefault="00B40974" w:rsidP="00B4097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Wijkcentrum Kerk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Zanen</w:t>
            </w:r>
            <w:proofErr w:type="spellEnd"/>
          </w:p>
          <w:p w:rsidR="00B40974" w:rsidRDefault="00B40974" w:rsidP="00B4097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Oude Wereld 51-59</w:t>
            </w:r>
          </w:p>
          <w:p w:rsidR="00F0758A" w:rsidRPr="00F0758A" w:rsidRDefault="00B40974" w:rsidP="00B4097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 NV  Alphen a/d Rijn</w:t>
            </w:r>
          </w:p>
        </w:tc>
      </w:tr>
      <w:tr w:rsidR="00F0758A" w:rsidRPr="00F0758A" w:rsidTr="0027184C">
        <w:trPr>
          <w:trHeight w:val="1559"/>
        </w:trPr>
        <w:tc>
          <w:tcPr>
            <w:tcW w:w="3350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 xml:space="preserve">MAANDAG 27 NOVEMBER 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758A">
              <w:rPr>
                <w:rFonts w:ascii="Arial" w:hAnsi="Arial" w:cs="Arial"/>
                <w:b/>
                <w:sz w:val="20"/>
                <w:szCs w:val="20"/>
              </w:rPr>
              <w:t xml:space="preserve">INLOOPAVOND 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Napraten over het thema intimiteit en seksualiteit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color w:val="1F497D" w:themeColor="text2"/>
                <w:sz w:val="20"/>
                <w:szCs w:val="20"/>
              </w:rPr>
              <w:t>Maria Troost, hulpverlener</w:t>
            </w:r>
          </w:p>
        </w:tc>
        <w:tc>
          <w:tcPr>
            <w:tcW w:w="2233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58A">
              <w:rPr>
                <w:rFonts w:ascii="Arial" w:hAnsi="Arial" w:cs="Arial"/>
                <w:sz w:val="20"/>
                <w:szCs w:val="20"/>
              </w:rPr>
              <w:t>20.00 – 22.00 uur</w:t>
            </w:r>
          </w:p>
        </w:tc>
        <w:tc>
          <w:tcPr>
            <w:tcW w:w="3275" w:type="dxa"/>
          </w:tcPr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ADFUND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Marsdiep</w:t>
            </w:r>
            <w:proofErr w:type="spellEnd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 xml:space="preserve"> 231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2401 XG</w:t>
            </w:r>
          </w:p>
          <w:p w:rsidR="00F0758A" w:rsidRPr="00F0758A" w:rsidRDefault="00F0758A" w:rsidP="00F0758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 xml:space="preserve">Alphen </w:t>
            </w:r>
            <w:proofErr w:type="spellStart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>a/d</w:t>
            </w:r>
            <w:proofErr w:type="spellEnd"/>
            <w:r w:rsidRPr="00F0758A">
              <w:rPr>
                <w:rFonts w:ascii="Arial" w:hAnsi="Arial" w:cs="Arial"/>
                <w:sz w:val="20"/>
                <w:szCs w:val="20"/>
                <w:lang w:val="en-US"/>
              </w:rPr>
              <w:t xml:space="preserve"> Rijn</w:t>
            </w:r>
          </w:p>
        </w:tc>
      </w:tr>
    </w:tbl>
    <w:p w:rsidR="00F0758A" w:rsidRDefault="00F0758A" w:rsidP="00F0758A">
      <w:pPr>
        <w:jc w:val="center"/>
        <w:rPr>
          <w:color w:val="1F497D" w:themeColor="text2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lastRenderedPageBreak/>
        <w:drawing>
          <wp:inline distT="0" distB="0" distL="0" distR="0">
            <wp:extent cx="1905000" cy="1905000"/>
            <wp:effectExtent l="0" t="0" r="0" b="0"/>
            <wp:docPr id="16" name="Afbeelding 16" descr="Afbeeldingsresultaat voor inloop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inloop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8A" w:rsidRPr="00F0758A" w:rsidRDefault="00F0758A" w:rsidP="00F0758A">
      <w:pPr>
        <w:jc w:val="center"/>
        <w:rPr>
          <w:b/>
          <w:color w:val="1F497D" w:themeColor="text2"/>
          <w:sz w:val="32"/>
          <w:szCs w:val="32"/>
        </w:rPr>
      </w:pPr>
      <w:r w:rsidRPr="00F0758A">
        <w:rPr>
          <w:b/>
          <w:color w:val="1F497D" w:themeColor="text2"/>
          <w:sz w:val="32"/>
          <w:szCs w:val="32"/>
        </w:rPr>
        <w:t>Voor mensen met een (ex) partner met (vermoeden van) autisme</w:t>
      </w:r>
    </w:p>
    <w:p w:rsidR="00F0758A" w:rsidRDefault="00F0758A" w:rsidP="00F0758A">
      <w:pPr>
        <w:rPr>
          <w:color w:val="1F497D" w:themeColor="text2"/>
          <w:sz w:val="28"/>
          <w:szCs w:val="28"/>
        </w:rPr>
      </w:pPr>
    </w:p>
    <w:p w:rsidR="00F0758A" w:rsidRPr="001C6A16" w:rsidRDefault="00F0758A" w:rsidP="00F0758A">
      <w:pPr>
        <w:rPr>
          <w:color w:val="1F497D" w:themeColor="text2"/>
          <w:sz w:val="28"/>
          <w:szCs w:val="28"/>
        </w:rPr>
      </w:pPr>
      <w:r w:rsidRPr="001C6A16">
        <w:rPr>
          <w:color w:val="1F497D" w:themeColor="text2"/>
          <w:sz w:val="28"/>
          <w:szCs w:val="28"/>
        </w:rPr>
        <w:t xml:space="preserve">Van 10.00-12.00 uur vindt U een luisterend oor in de vorm van gesprekken met enthousiaste vrijwilligers, die vanuit hun persoonlijke ervaring met autisme anderen </w:t>
      </w:r>
      <w:r>
        <w:rPr>
          <w:color w:val="1F497D" w:themeColor="text2"/>
          <w:sz w:val="28"/>
          <w:szCs w:val="28"/>
        </w:rPr>
        <w:t xml:space="preserve">willen helpen. Zij delen graag </w:t>
      </w:r>
      <w:r w:rsidRPr="001C6A16">
        <w:rPr>
          <w:color w:val="1F497D" w:themeColor="text2"/>
          <w:sz w:val="28"/>
          <w:szCs w:val="28"/>
        </w:rPr>
        <w:t>hun kennis en ervaring met u. Bovendien is er informatie en documentatie aanwezig, zoals boeken, folders en dvd’s.</w:t>
      </w:r>
      <w:r w:rsidRPr="001C6A16">
        <w:rPr>
          <w:color w:val="1F497D" w:themeColor="text2"/>
          <w:sz w:val="28"/>
          <w:szCs w:val="28"/>
        </w:rPr>
        <w:br/>
        <w:t>U kunt vrijblijvend binnenlopen voor een gesprek en een kopje koffie of thee.</w:t>
      </w:r>
    </w:p>
    <w:p w:rsidR="00F0758A" w:rsidRPr="001C6A16" w:rsidRDefault="00F0758A" w:rsidP="00F0758A">
      <w:pPr>
        <w:jc w:val="both"/>
        <w:rPr>
          <w:rFonts w:asciiTheme="majorHAnsi" w:hAnsiTheme="majorHAnsi"/>
          <w:sz w:val="28"/>
          <w:szCs w:val="28"/>
        </w:rPr>
      </w:pPr>
    </w:p>
    <w:p w:rsidR="00F0758A" w:rsidRPr="0035051C" w:rsidRDefault="00F0758A" w:rsidP="00F0758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C6A16">
        <w:rPr>
          <w:rFonts w:asciiTheme="majorHAnsi" w:hAnsiTheme="majorHAnsi"/>
          <w:b/>
          <w:color w:val="FF0000"/>
          <w:sz w:val="28"/>
          <w:szCs w:val="28"/>
        </w:rPr>
        <w:t>DATA 2017 INLOOPOCHTENDEN</w:t>
      </w:r>
    </w:p>
    <w:tbl>
      <w:tblPr>
        <w:tblStyle w:val="Tabelraster"/>
        <w:tblW w:w="0" w:type="auto"/>
        <w:tblInd w:w="108" w:type="dxa"/>
        <w:tblLook w:val="04A0"/>
      </w:tblPr>
      <w:tblGrid>
        <w:gridCol w:w="4498"/>
        <w:gridCol w:w="4606"/>
      </w:tblGrid>
      <w:tr w:rsidR="00F0758A" w:rsidRPr="001C6A16" w:rsidTr="0027184C">
        <w:tc>
          <w:tcPr>
            <w:tcW w:w="4498" w:type="dxa"/>
          </w:tcPr>
          <w:p w:rsidR="00F0758A" w:rsidRPr="001C6A16" w:rsidRDefault="00F0758A" w:rsidP="0027184C">
            <w:pPr>
              <w:rPr>
                <w:rFonts w:asciiTheme="majorHAnsi" w:hAnsiTheme="majorHAnsi"/>
                <w:sz w:val="28"/>
                <w:szCs w:val="28"/>
              </w:rPr>
            </w:pPr>
            <w:r w:rsidRPr="001C6A16">
              <w:rPr>
                <w:rFonts w:asciiTheme="majorHAnsi" w:hAnsiTheme="majorHAnsi"/>
                <w:sz w:val="28"/>
                <w:szCs w:val="28"/>
              </w:rPr>
              <w:t>ZATERDAG 28 JANUARI</w:t>
            </w:r>
          </w:p>
        </w:tc>
        <w:tc>
          <w:tcPr>
            <w:tcW w:w="4606" w:type="dxa"/>
          </w:tcPr>
          <w:p w:rsidR="00F0758A" w:rsidRPr="001C6A16" w:rsidRDefault="00F0758A" w:rsidP="0027184C">
            <w:pPr>
              <w:rPr>
                <w:rFonts w:asciiTheme="majorHAnsi" w:hAnsiTheme="majorHAnsi"/>
                <w:sz w:val="28"/>
                <w:szCs w:val="28"/>
              </w:rPr>
            </w:pPr>
            <w:r w:rsidRPr="001C6A16">
              <w:rPr>
                <w:rFonts w:asciiTheme="majorHAnsi" w:hAnsiTheme="majorHAnsi"/>
                <w:sz w:val="28"/>
                <w:szCs w:val="28"/>
              </w:rPr>
              <w:t>ZATERDAG 25 FEBRUARI</w:t>
            </w:r>
          </w:p>
        </w:tc>
      </w:tr>
      <w:tr w:rsidR="00F0758A" w:rsidRPr="001C6A16" w:rsidTr="0027184C">
        <w:tc>
          <w:tcPr>
            <w:tcW w:w="4498" w:type="dxa"/>
          </w:tcPr>
          <w:p w:rsidR="00F0758A" w:rsidRPr="001C6A16" w:rsidRDefault="00F0758A" w:rsidP="0027184C">
            <w:pPr>
              <w:rPr>
                <w:rFonts w:asciiTheme="majorHAnsi" w:hAnsiTheme="majorHAnsi"/>
                <w:sz w:val="28"/>
                <w:szCs w:val="28"/>
              </w:rPr>
            </w:pPr>
            <w:r w:rsidRPr="001C6A16">
              <w:rPr>
                <w:rFonts w:asciiTheme="majorHAnsi" w:hAnsiTheme="majorHAnsi"/>
                <w:sz w:val="28"/>
                <w:szCs w:val="28"/>
              </w:rPr>
              <w:t>ZATERDAG 25 MAART</w:t>
            </w:r>
          </w:p>
        </w:tc>
        <w:tc>
          <w:tcPr>
            <w:tcW w:w="4606" w:type="dxa"/>
          </w:tcPr>
          <w:p w:rsidR="00F0758A" w:rsidRPr="001C6A16" w:rsidRDefault="00F0758A" w:rsidP="0027184C">
            <w:pPr>
              <w:rPr>
                <w:rFonts w:asciiTheme="majorHAnsi" w:hAnsiTheme="majorHAnsi"/>
                <w:sz w:val="28"/>
                <w:szCs w:val="28"/>
              </w:rPr>
            </w:pPr>
            <w:r w:rsidRPr="001C6A16">
              <w:rPr>
                <w:rFonts w:asciiTheme="majorHAnsi" w:hAnsiTheme="majorHAnsi"/>
                <w:sz w:val="28"/>
                <w:szCs w:val="28"/>
              </w:rPr>
              <w:t>ZATERDAG 29 APRIL</w:t>
            </w:r>
          </w:p>
        </w:tc>
      </w:tr>
      <w:tr w:rsidR="00F0758A" w:rsidRPr="001C6A16" w:rsidTr="0027184C">
        <w:tc>
          <w:tcPr>
            <w:tcW w:w="4498" w:type="dxa"/>
          </w:tcPr>
          <w:p w:rsidR="00F0758A" w:rsidRPr="001C6A16" w:rsidRDefault="00F0758A" w:rsidP="0027184C">
            <w:pPr>
              <w:rPr>
                <w:rFonts w:asciiTheme="majorHAnsi" w:hAnsiTheme="majorHAnsi"/>
                <w:sz w:val="28"/>
                <w:szCs w:val="28"/>
              </w:rPr>
            </w:pPr>
            <w:r w:rsidRPr="001C6A16">
              <w:rPr>
                <w:rFonts w:asciiTheme="majorHAnsi" w:hAnsiTheme="majorHAnsi"/>
                <w:sz w:val="28"/>
                <w:szCs w:val="28"/>
              </w:rPr>
              <w:t>ZATERDAG 27 MEI</w:t>
            </w:r>
          </w:p>
        </w:tc>
        <w:tc>
          <w:tcPr>
            <w:tcW w:w="4606" w:type="dxa"/>
          </w:tcPr>
          <w:p w:rsidR="00F0758A" w:rsidRPr="001C6A16" w:rsidRDefault="00F0758A" w:rsidP="0027184C">
            <w:pPr>
              <w:rPr>
                <w:rFonts w:asciiTheme="majorHAnsi" w:hAnsiTheme="majorHAnsi"/>
                <w:sz w:val="28"/>
                <w:szCs w:val="28"/>
              </w:rPr>
            </w:pPr>
            <w:r w:rsidRPr="001C6A16">
              <w:rPr>
                <w:rFonts w:asciiTheme="majorHAnsi" w:hAnsiTheme="majorHAnsi"/>
                <w:sz w:val="28"/>
                <w:szCs w:val="28"/>
              </w:rPr>
              <w:t>ZATERDAG 24 JUNI</w:t>
            </w:r>
          </w:p>
        </w:tc>
      </w:tr>
      <w:tr w:rsidR="00F0758A" w:rsidRPr="001C6A16" w:rsidTr="0027184C">
        <w:tc>
          <w:tcPr>
            <w:tcW w:w="4498" w:type="dxa"/>
          </w:tcPr>
          <w:p w:rsidR="00F0758A" w:rsidRPr="001C6A16" w:rsidRDefault="00F0758A" w:rsidP="0027184C">
            <w:pPr>
              <w:rPr>
                <w:rFonts w:asciiTheme="majorHAnsi" w:hAnsiTheme="majorHAnsi"/>
                <w:sz w:val="28"/>
                <w:szCs w:val="28"/>
              </w:rPr>
            </w:pPr>
            <w:r w:rsidRPr="001C6A16">
              <w:rPr>
                <w:rFonts w:asciiTheme="majorHAnsi" w:hAnsiTheme="majorHAnsi"/>
                <w:sz w:val="28"/>
                <w:szCs w:val="28"/>
              </w:rPr>
              <w:t>ZATERDAG 30 SEPTEMBER</w:t>
            </w:r>
          </w:p>
        </w:tc>
        <w:tc>
          <w:tcPr>
            <w:tcW w:w="4606" w:type="dxa"/>
          </w:tcPr>
          <w:p w:rsidR="00F0758A" w:rsidRPr="001C6A16" w:rsidRDefault="00F0758A" w:rsidP="0027184C">
            <w:pPr>
              <w:rPr>
                <w:rFonts w:asciiTheme="majorHAnsi" w:hAnsiTheme="majorHAnsi"/>
                <w:sz w:val="28"/>
                <w:szCs w:val="28"/>
              </w:rPr>
            </w:pPr>
            <w:r w:rsidRPr="001C6A16">
              <w:rPr>
                <w:rFonts w:asciiTheme="majorHAnsi" w:hAnsiTheme="majorHAnsi"/>
                <w:sz w:val="28"/>
                <w:szCs w:val="28"/>
              </w:rPr>
              <w:t>ZATERDAG 28 OKTOBER</w:t>
            </w:r>
          </w:p>
        </w:tc>
      </w:tr>
      <w:tr w:rsidR="00F0758A" w:rsidRPr="001C6A16" w:rsidTr="0027184C">
        <w:tc>
          <w:tcPr>
            <w:tcW w:w="4498" w:type="dxa"/>
          </w:tcPr>
          <w:p w:rsidR="00F0758A" w:rsidRPr="001C6A16" w:rsidRDefault="00F0758A" w:rsidP="0027184C">
            <w:pPr>
              <w:rPr>
                <w:rFonts w:asciiTheme="majorHAnsi" w:hAnsiTheme="majorHAnsi"/>
                <w:sz w:val="28"/>
                <w:szCs w:val="28"/>
              </w:rPr>
            </w:pPr>
            <w:r w:rsidRPr="001C6A16">
              <w:rPr>
                <w:rFonts w:asciiTheme="majorHAnsi" w:hAnsiTheme="majorHAnsi"/>
                <w:sz w:val="28"/>
                <w:szCs w:val="28"/>
              </w:rPr>
              <w:t>ZATERDAG 25 NOVEMBER</w:t>
            </w:r>
          </w:p>
        </w:tc>
        <w:tc>
          <w:tcPr>
            <w:tcW w:w="4606" w:type="dxa"/>
          </w:tcPr>
          <w:p w:rsidR="00F0758A" w:rsidRPr="001C6A16" w:rsidRDefault="00F0758A" w:rsidP="0027184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0758A" w:rsidRDefault="00F0758A" w:rsidP="00F0758A">
      <w:pPr>
        <w:rPr>
          <w:rFonts w:asciiTheme="majorHAnsi" w:hAnsiTheme="majorHAnsi"/>
          <w:sz w:val="28"/>
          <w:szCs w:val="28"/>
        </w:rPr>
      </w:pPr>
    </w:p>
    <w:p w:rsidR="00F0758A" w:rsidRDefault="00F0758A" w:rsidP="00F0758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LOCATIE: HET FACET – VAN LENNEPSTRAAT 20-A – 2406 BA – ALPHEN AAN DEN RIJN.</w:t>
      </w:r>
    </w:p>
    <w:p w:rsidR="00F0758A" w:rsidRPr="00C21625" w:rsidRDefault="00F0758A" w:rsidP="00F0758A">
      <w:pPr>
        <w:rPr>
          <w:rFonts w:asciiTheme="majorHAnsi" w:hAnsiTheme="majorHAnsi"/>
          <w:b/>
          <w:sz w:val="28"/>
          <w:szCs w:val="28"/>
        </w:rPr>
      </w:pPr>
      <w:r w:rsidRPr="00C21625">
        <w:rPr>
          <w:rFonts w:ascii="Arial" w:hAnsi="Arial" w:cs="Arial"/>
          <w:b/>
          <w:noProof/>
          <w:sz w:val="27"/>
          <w:szCs w:val="27"/>
          <w:lang w:eastAsia="nl-NL"/>
        </w:rPr>
        <w:t>Wilt u t.z.t. een uitnodiging krijgen voor de thema avonden of wilt u informatie?Dat kan door middel van een email naar:pcpalphen@gmail.com</w:t>
      </w:r>
    </w:p>
    <w:p w:rsidR="00F0758A" w:rsidRDefault="00F0758A" w:rsidP="00F0758A"/>
    <w:p w:rsidR="00F0758A" w:rsidRDefault="00F0758A" w:rsidP="00F0758A"/>
    <w:p w:rsidR="00F0758A" w:rsidRDefault="00F0758A" w:rsidP="00F0758A"/>
    <w:p w:rsidR="00F0758A" w:rsidRDefault="00F0758A" w:rsidP="00F0758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0758A" w:rsidSect="00F0758A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58A"/>
    <w:rsid w:val="0003399B"/>
    <w:rsid w:val="002B724C"/>
    <w:rsid w:val="00723103"/>
    <w:rsid w:val="00975F7E"/>
    <w:rsid w:val="00B0452A"/>
    <w:rsid w:val="00B40974"/>
    <w:rsid w:val="00BF760C"/>
    <w:rsid w:val="00C67CBD"/>
    <w:rsid w:val="00D21DF2"/>
    <w:rsid w:val="00EB23A7"/>
    <w:rsid w:val="00F0758A"/>
    <w:rsid w:val="00F1698D"/>
    <w:rsid w:val="00F2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758A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7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nl/url?sa=i&amp;rct=j&amp;q=&amp;esrc=s&amp;source=images&amp;cd=&amp;cad=rja&amp;uact=8&amp;ved=0ahUKEwjcsbGWi67QAhUGiRoKHX8CCNoQjRwIBw&amp;url=http://www.julianaschool-zwijndrecht.nl/ag-26467-7-83101/agenda/inloop_alle_groepen.html&amp;psig=AFQjCNGfD3s2lVCZlZrxvcXaWrx2QGjyFg&amp;ust=1479413557526347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Velden</dc:creator>
  <cp:lastModifiedBy>Velden</cp:lastModifiedBy>
  <cp:revision>3</cp:revision>
  <dcterms:created xsi:type="dcterms:W3CDTF">2017-01-05T12:49:00Z</dcterms:created>
  <dcterms:modified xsi:type="dcterms:W3CDTF">2017-01-20T15:29:00Z</dcterms:modified>
</cp:coreProperties>
</file>